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B9" w:rsidRDefault="00FD405E">
      <w:r w:rsidRPr="006E7614">
        <w:rPr>
          <w:highlight w:val="yellow"/>
        </w:rPr>
        <w:t>Fiche découverte page 79</w:t>
      </w:r>
    </w:p>
    <w:p w:rsidR="00FD405E" w:rsidRDefault="00FD405E"/>
    <w:tbl>
      <w:tblPr>
        <w:tblStyle w:val="Grilledutableau"/>
        <w:tblW w:w="0" w:type="auto"/>
        <w:tblLook w:val="04A0"/>
      </w:tblPr>
      <w:tblGrid>
        <w:gridCol w:w="3085"/>
        <w:gridCol w:w="7827"/>
      </w:tblGrid>
      <w:tr w:rsidR="00FD405E" w:rsidTr="00FD405E">
        <w:tc>
          <w:tcPr>
            <w:tcW w:w="3085" w:type="dxa"/>
          </w:tcPr>
          <w:p w:rsidR="00FD405E" w:rsidRDefault="00FD405E">
            <w:r>
              <w:t>Médecin</w:t>
            </w:r>
          </w:p>
        </w:tc>
        <w:tc>
          <w:tcPr>
            <w:tcW w:w="7827" w:type="dxa"/>
          </w:tcPr>
          <w:p w:rsidR="00FD405E" w:rsidRDefault="008913AE">
            <w:r>
              <w:t xml:space="preserve">BNC = </w:t>
            </w:r>
            <w:r w:rsidR="0029772E">
              <w:t>Bénéfices Non C</w:t>
            </w:r>
            <w:r w:rsidR="00FD405E">
              <w:t>ommerciaux (professions libérales)</w:t>
            </w:r>
          </w:p>
        </w:tc>
      </w:tr>
      <w:tr w:rsidR="00FD405E" w:rsidTr="00FD405E">
        <w:trPr>
          <w:trHeight w:val="340"/>
        </w:trPr>
        <w:tc>
          <w:tcPr>
            <w:tcW w:w="3085" w:type="dxa"/>
          </w:tcPr>
          <w:p w:rsidR="00FD405E" w:rsidRDefault="00FD405E">
            <w:r>
              <w:t>Secrétaire dans une entreprise</w:t>
            </w:r>
          </w:p>
        </w:tc>
        <w:tc>
          <w:tcPr>
            <w:tcW w:w="7827" w:type="dxa"/>
          </w:tcPr>
          <w:p w:rsidR="00FD405E" w:rsidRDefault="008913AE">
            <w:r>
              <w:t xml:space="preserve">TS = </w:t>
            </w:r>
            <w:r w:rsidR="00FD405E">
              <w:t>Traitements et salaires (car contrat de travail)</w:t>
            </w:r>
          </w:p>
        </w:tc>
      </w:tr>
      <w:tr w:rsidR="00FD405E" w:rsidTr="00FD405E">
        <w:trPr>
          <w:trHeight w:val="340"/>
        </w:trPr>
        <w:tc>
          <w:tcPr>
            <w:tcW w:w="3085" w:type="dxa"/>
          </w:tcPr>
          <w:p w:rsidR="00FD405E" w:rsidRDefault="00FD405E">
            <w:r>
              <w:t>Ventes de marchandises</w:t>
            </w:r>
          </w:p>
        </w:tc>
        <w:tc>
          <w:tcPr>
            <w:tcW w:w="7827" w:type="dxa"/>
          </w:tcPr>
          <w:p w:rsidR="00FD405E" w:rsidRDefault="008913AE">
            <w:r>
              <w:t xml:space="preserve">BIC = </w:t>
            </w:r>
            <w:r w:rsidR="0029772E">
              <w:t>Bénéfices Industriels et C</w:t>
            </w:r>
            <w:r w:rsidR="00FD405E">
              <w:t>ommerciaux</w:t>
            </w:r>
          </w:p>
        </w:tc>
      </w:tr>
      <w:tr w:rsidR="00FD405E" w:rsidTr="00FD405E">
        <w:trPr>
          <w:trHeight w:val="340"/>
        </w:trPr>
        <w:tc>
          <w:tcPr>
            <w:tcW w:w="3085" w:type="dxa"/>
          </w:tcPr>
          <w:p w:rsidR="00FD405E" w:rsidRDefault="00FD405E">
            <w:r>
              <w:t>Exploitation d’une ferme</w:t>
            </w:r>
          </w:p>
        </w:tc>
        <w:tc>
          <w:tcPr>
            <w:tcW w:w="7827" w:type="dxa"/>
          </w:tcPr>
          <w:p w:rsidR="00FD405E" w:rsidRDefault="008913AE">
            <w:r>
              <w:t xml:space="preserve">BA = </w:t>
            </w:r>
            <w:r w:rsidR="0029772E">
              <w:t>Bénéfice A</w:t>
            </w:r>
            <w:r w:rsidR="00FD405E">
              <w:t>gricole</w:t>
            </w:r>
          </w:p>
        </w:tc>
      </w:tr>
      <w:tr w:rsidR="00FD405E" w:rsidTr="00FD405E">
        <w:trPr>
          <w:trHeight w:val="340"/>
        </w:trPr>
        <w:tc>
          <w:tcPr>
            <w:tcW w:w="3085" w:type="dxa"/>
          </w:tcPr>
          <w:p w:rsidR="00FD405E" w:rsidRDefault="00FD405E">
            <w:r>
              <w:t>Mécanicien à son compte</w:t>
            </w:r>
          </w:p>
        </w:tc>
        <w:tc>
          <w:tcPr>
            <w:tcW w:w="7827" w:type="dxa"/>
          </w:tcPr>
          <w:p w:rsidR="00FD405E" w:rsidRDefault="0029772E">
            <w:r>
              <w:t>BIC = Bénéfices Industriels et C</w:t>
            </w:r>
            <w:r w:rsidR="00FD405E">
              <w:t>ommerciaux</w:t>
            </w:r>
          </w:p>
        </w:tc>
      </w:tr>
      <w:tr w:rsidR="00FD405E" w:rsidTr="00FD405E">
        <w:trPr>
          <w:trHeight w:val="340"/>
        </w:trPr>
        <w:tc>
          <w:tcPr>
            <w:tcW w:w="3085" w:type="dxa"/>
          </w:tcPr>
          <w:p w:rsidR="00FD405E" w:rsidRDefault="00FD405E">
            <w:r>
              <w:t>Dividendes d’actions françaises</w:t>
            </w:r>
          </w:p>
        </w:tc>
        <w:tc>
          <w:tcPr>
            <w:tcW w:w="7827" w:type="dxa"/>
          </w:tcPr>
          <w:p w:rsidR="00FD405E" w:rsidRDefault="0029772E">
            <w:r>
              <w:t>Revenus m</w:t>
            </w:r>
            <w:r w:rsidR="00FD405E">
              <w:t>obiliers</w:t>
            </w:r>
          </w:p>
        </w:tc>
      </w:tr>
      <w:tr w:rsidR="00FD405E" w:rsidTr="00FD405E">
        <w:trPr>
          <w:trHeight w:val="340"/>
        </w:trPr>
        <w:tc>
          <w:tcPr>
            <w:tcW w:w="3085" w:type="dxa"/>
          </w:tcPr>
          <w:p w:rsidR="00FD405E" w:rsidRDefault="00FD405E">
            <w:r>
              <w:t>Orthophoniste à son compte</w:t>
            </w:r>
          </w:p>
        </w:tc>
        <w:tc>
          <w:tcPr>
            <w:tcW w:w="7827" w:type="dxa"/>
          </w:tcPr>
          <w:p w:rsidR="00FD405E" w:rsidRDefault="0029772E">
            <w:r>
              <w:t>BNC = Bénéfices Non C</w:t>
            </w:r>
            <w:r w:rsidR="00FD405E">
              <w:t>ommerciaux (professions libérales)</w:t>
            </w:r>
          </w:p>
        </w:tc>
      </w:tr>
      <w:tr w:rsidR="00FD405E" w:rsidTr="00FD405E">
        <w:trPr>
          <w:trHeight w:val="340"/>
        </w:trPr>
        <w:tc>
          <w:tcPr>
            <w:tcW w:w="3085" w:type="dxa"/>
          </w:tcPr>
          <w:p w:rsidR="00FD405E" w:rsidRDefault="00FD405E">
            <w:r>
              <w:t>Journaliste salarié</w:t>
            </w:r>
          </w:p>
        </w:tc>
        <w:tc>
          <w:tcPr>
            <w:tcW w:w="7827" w:type="dxa"/>
          </w:tcPr>
          <w:p w:rsidR="00FD405E" w:rsidRDefault="0029772E">
            <w:r>
              <w:t>TS = Traitements et S</w:t>
            </w:r>
            <w:r w:rsidR="00FD405E">
              <w:t>alaires (car contrat de travail)</w:t>
            </w:r>
          </w:p>
        </w:tc>
      </w:tr>
    </w:tbl>
    <w:p w:rsidR="00FD405E" w:rsidRDefault="00FD405E"/>
    <w:p w:rsidR="00FD405E" w:rsidRDefault="00FD405E" w:rsidP="00FD405E">
      <w:r>
        <w:rPr>
          <w:noProof/>
          <w:lang w:eastAsia="fr-FR"/>
        </w:rPr>
        <w:drawing>
          <wp:inline distT="0" distB="0" distL="0" distR="0">
            <wp:extent cx="5924550" cy="2838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5E" w:rsidRDefault="00FD405E"/>
    <w:p w:rsidR="00FD405E" w:rsidRDefault="00FD405E">
      <w:r>
        <w:rPr>
          <w:noProof/>
          <w:lang w:eastAsia="fr-FR"/>
        </w:rPr>
        <w:drawing>
          <wp:inline distT="0" distB="0" distL="0" distR="0">
            <wp:extent cx="6840220" cy="204118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4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5E" w:rsidRDefault="00FD405E"/>
    <w:p w:rsidR="00FD405E" w:rsidRDefault="00FD405E">
      <w:r>
        <w:t>IV – A quoi correspondent</w:t>
      </w:r>
    </w:p>
    <w:p w:rsidR="00FD405E" w:rsidRDefault="00FD405E"/>
    <w:p w:rsidR="00FD405E" w:rsidRDefault="00FD405E" w:rsidP="00FD405E">
      <w:pPr>
        <w:pStyle w:val="Paragraphedeliste"/>
        <w:numPr>
          <w:ilvl w:val="0"/>
          <w:numId w:val="1"/>
        </w:numPr>
      </w:pPr>
      <w:r>
        <w:t>Les réintégrations : charges non déductibles</w:t>
      </w:r>
    </w:p>
    <w:p w:rsidR="00FD405E" w:rsidRDefault="00FD405E" w:rsidP="00FD405E">
      <w:pPr>
        <w:pStyle w:val="Paragraphedeliste"/>
        <w:numPr>
          <w:ilvl w:val="0"/>
          <w:numId w:val="1"/>
        </w:numPr>
      </w:pPr>
      <w:r>
        <w:t>Les déductions : produits non imposables</w:t>
      </w:r>
    </w:p>
    <w:p w:rsidR="00FD405E" w:rsidRDefault="00FD405E" w:rsidP="00FD405E"/>
    <w:p w:rsidR="00FD405E" w:rsidRDefault="00FD405E" w:rsidP="00FD405E"/>
    <w:p w:rsidR="00BA1D52" w:rsidRDefault="00BA1D52" w:rsidP="00FD405E"/>
    <w:p w:rsidR="00BA1D52" w:rsidRDefault="00BA1D52" w:rsidP="00FD405E"/>
    <w:p w:rsidR="00BA1D52" w:rsidRDefault="00BA1D52" w:rsidP="00FD405E"/>
    <w:p w:rsidR="00BA1D52" w:rsidRDefault="00BA1D52" w:rsidP="00FD405E"/>
    <w:p w:rsidR="00BA1D52" w:rsidRDefault="00BA1D52" w:rsidP="00FD405E"/>
    <w:p w:rsidR="00BA1D52" w:rsidRDefault="00BA1D52" w:rsidP="00FD405E"/>
    <w:p w:rsidR="00BA1D52" w:rsidRDefault="00BA1D52" w:rsidP="00FD405E"/>
    <w:p w:rsidR="00BA1D52" w:rsidRDefault="00BA1D52" w:rsidP="00FD405E"/>
    <w:p w:rsidR="00BA1D52" w:rsidRDefault="00BA1D52" w:rsidP="00FD405E">
      <w:r w:rsidRPr="008913AE">
        <w:rPr>
          <w:highlight w:val="yellow"/>
        </w:rPr>
        <w:lastRenderedPageBreak/>
        <w:t>Cas COURBIC page 83</w:t>
      </w:r>
    </w:p>
    <w:p w:rsidR="00BA1D52" w:rsidRDefault="00BA1D52" w:rsidP="00FD405E"/>
    <w:p w:rsidR="00BA1D52" w:rsidRDefault="00BA1D52" w:rsidP="00FD405E">
      <w:r>
        <w:rPr>
          <w:noProof/>
          <w:lang w:eastAsia="fr-FR"/>
        </w:rPr>
        <w:drawing>
          <wp:inline distT="0" distB="0" distL="0" distR="0">
            <wp:extent cx="6840220" cy="355951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5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52" w:rsidRDefault="008913AE" w:rsidP="00FD405E">
      <w:r>
        <w:rPr>
          <w:noProof/>
          <w:lang w:eastAsia="fr-FR"/>
        </w:rPr>
        <w:drawing>
          <wp:inline distT="0" distB="0" distL="0" distR="0">
            <wp:extent cx="6840220" cy="4087219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8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AE" w:rsidRDefault="008913AE" w:rsidP="00FD405E">
      <w:r>
        <w:rPr>
          <w:noProof/>
          <w:lang w:eastAsia="fr-FR"/>
        </w:rPr>
        <w:drawing>
          <wp:inline distT="0" distB="0" distL="0" distR="0">
            <wp:extent cx="6840220" cy="793617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9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AE" w:rsidRDefault="008913AE" w:rsidP="00FD405E"/>
    <w:p w:rsidR="008913AE" w:rsidRDefault="008913AE" w:rsidP="00FD405E"/>
    <w:p w:rsidR="008913AE" w:rsidRDefault="008913AE" w:rsidP="00FD405E"/>
    <w:p w:rsidR="008913AE" w:rsidRDefault="008913AE" w:rsidP="00FD405E"/>
    <w:p w:rsidR="008913AE" w:rsidRDefault="008913AE" w:rsidP="00FD405E"/>
    <w:p w:rsidR="008913AE" w:rsidRDefault="008913AE" w:rsidP="00FD405E"/>
    <w:p w:rsidR="008913AE" w:rsidRDefault="008913AE" w:rsidP="00FD405E">
      <w:r w:rsidRPr="008913AE">
        <w:rPr>
          <w:highlight w:val="yellow"/>
        </w:rPr>
        <w:lastRenderedPageBreak/>
        <w:t>Cas GARENNE page 84</w:t>
      </w:r>
    </w:p>
    <w:p w:rsidR="008913AE" w:rsidRDefault="008913AE" w:rsidP="00FD405E"/>
    <w:p w:rsidR="008913AE" w:rsidRDefault="008913AE" w:rsidP="00FD405E">
      <w:r>
        <w:rPr>
          <w:noProof/>
          <w:lang w:eastAsia="fr-FR"/>
        </w:rPr>
        <w:drawing>
          <wp:inline distT="0" distB="0" distL="0" distR="0">
            <wp:extent cx="6840220" cy="2708269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0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AE" w:rsidRDefault="008913AE" w:rsidP="00FD405E"/>
    <w:p w:rsidR="008913AE" w:rsidRDefault="008913AE" w:rsidP="00FD405E">
      <w:r w:rsidRPr="008913AE">
        <w:rPr>
          <w:highlight w:val="yellow"/>
        </w:rPr>
        <w:t>Cas GAMBLIN page 84</w:t>
      </w:r>
    </w:p>
    <w:p w:rsidR="008913AE" w:rsidRDefault="008913AE" w:rsidP="00FD405E"/>
    <w:p w:rsidR="008913AE" w:rsidRDefault="008913AE" w:rsidP="00FD405E">
      <w:r>
        <w:rPr>
          <w:noProof/>
          <w:lang w:eastAsia="fr-FR"/>
        </w:rPr>
        <w:drawing>
          <wp:inline distT="0" distB="0" distL="0" distR="0">
            <wp:extent cx="6840220" cy="2318302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31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AE" w:rsidRDefault="00510790" w:rsidP="00FD405E">
      <w:r>
        <w:t xml:space="preserve"> </w:t>
      </w:r>
    </w:p>
    <w:p w:rsidR="007C70D4" w:rsidRDefault="007C70D4" w:rsidP="00FD405E">
      <w:r w:rsidRPr="007C70D4">
        <w:rPr>
          <w:highlight w:val="yellow"/>
        </w:rPr>
        <w:t>Cas LIMERO page 85</w:t>
      </w:r>
    </w:p>
    <w:p w:rsidR="007C70D4" w:rsidRDefault="007C70D4" w:rsidP="007C70D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2625" cy="3648075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D4" w:rsidRDefault="007C70D4" w:rsidP="007C70D4">
      <w:r>
        <w:rPr>
          <w:noProof/>
          <w:lang w:eastAsia="fr-FR"/>
        </w:rPr>
        <w:lastRenderedPageBreak/>
        <w:drawing>
          <wp:inline distT="0" distB="0" distL="0" distR="0">
            <wp:extent cx="3343275" cy="1209675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AE" w:rsidRDefault="008913AE" w:rsidP="00FD405E"/>
    <w:sectPr w:rsidR="008913AE" w:rsidSect="00153E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4AE6"/>
    <w:multiLevelType w:val="hybridMultilevel"/>
    <w:tmpl w:val="5DBEB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6335"/>
    <w:rsid w:val="00153EFE"/>
    <w:rsid w:val="0029772E"/>
    <w:rsid w:val="00310DB3"/>
    <w:rsid w:val="00336F75"/>
    <w:rsid w:val="003A2EB9"/>
    <w:rsid w:val="003A6335"/>
    <w:rsid w:val="00510790"/>
    <w:rsid w:val="005924B6"/>
    <w:rsid w:val="006E7614"/>
    <w:rsid w:val="007C70D4"/>
    <w:rsid w:val="007D54D2"/>
    <w:rsid w:val="008913AE"/>
    <w:rsid w:val="009170FA"/>
    <w:rsid w:val="00A26ED8"/>
    <w:rsid w:val="00BA1D52"/>
    <w:rsid w:val="00D1071D"/>
    <w:rsid w:val="00D61EB0"/>
    <w:rsid w:val="00DC3495"/>
    <w:rsid w:val="00EA2CE1"/>
    <w:rsid w:val="00EB3BD0"/>
    <w:rsid w:val="00EE0C8D"/>
    <w:rsid w:val="00FD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40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4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Unicornis</cp:lastModifiedBy>
  <cp:revision>8</cp:revision>
  <dcterms:created xsi:type="dcterms:W3CDTF">2015-02-17T16:57:00Z</dcterms:created>
  <dcterms:modified xsi:type="dcterms:W3CDTF">2015-03-14T14:03:00Z</dcterms:modified>
</cp:coreProperties>
</file>